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E7" w:rsidRDefault="00711556">
      <w:pPr>
        <w:spacing w:after="0" w:line="240" w:lineRule="auto"/>
        <w:rPr>
          <w:rFonts w:ascii="TimesNewRomanPS-BoldItalicMT" w:eastAsia="TimesNewRomanPS-BoldItalicMT" w:hAnsi="TimesNewRomanPS-BoldItalicMT" w:cs="TimesNewRomanPS-BoldItalicMT"/>
          <w:b/>
          <w:sz w:val="32"/>
        </w:rPr>
      </w:pPr>
      <w:r>
        <w:rPr>
          <w:rFonts w:ascii="TimesNewRomanPS-BoldItalicMT" w:eastAsia="TimesNewRomanPS-BoldItalicMT" w:hAnsi="TimesNewRomanPS-BoldItalicMT" w:cs="TimesNewRomanPS-BoldItalicMT"/>
          <w:b/>
          <w:sz w:val="32"/>
        </w:rPr>
        <w:t xml:space="preserve">  </w:t>
      </w:r>
      <w:r w:rsidR="00B705EB">
        <w:rPr>
          <w:rFonts w:ascii="TimesNewRomanPS-BoldItalicMT" w:eastAsia="TimesNewRomanPS-BoldItalicMT" w:hAnsi="TimesNewRomanPS-BoldItalicMT" w:cs="TimesNewRomanPS-BoldItalicMT"/>
          <w:b/>
          <w:sz w:val="32"/>
        </w:rPr>
        <w:t xml:space="preserve">Obec </w:t>
      </w:r>
      <w:r w:rsidR="00573A02">
        <w:rPr>
          <w:rFonts w:ascii="TimesNewRomanPS-BoldItalicMT" w:eastAsia="TimesNewRomanPS-BoldItalicMT" w:hAnsi="TimesNewRomanPS-BoldItalicMT" w:cs="TimesNewRomanPS-BoldItalicMT"/>
          <w:b/>
          <w:sz w:val="32"/>
        </w:rPr>
        <w:t>Kaluža</w:t>
      </w:r>
      <w:r w:rsidR="00B705EB">
        <w:rPr>
          <w:rFonts w:ascii="TimesNewRomanPS-BoldItalicMT" w:eastAsia="TimesNewRomanPS-BoldItalicMT" w:hAnsi="TimesNewRomanPS-BoldItalicMT" w:cs="TimesNewRomanPS-BoldItalicMT"/>
          <w:b/>
          <w:sz w:val="32"/>
        </w:rPr>
        <w:t xml:space="preserve">, </w:t>
      </w:r>
      <w:r w:rsidR="00573A02">
        <w:rPr>
          <w:rFonts w:ascii="TimesNewRomanPS-BoldItalicMT" w:eastAsia="TimesNewRomanPS-BoldItalicMT" w:hAnsi="TimesNewRomanPS-BoldItalicMT" w:cs="TimesNewRomanPS-BoldItalicMT"/>
          <w:b/>
          <w:sz w:val="32"/>
        </w:rPr>
        <w:t>Kaluža</w:t>
      </w:r>
      <w:r w:rsidR="00B705EB">
        <w:rPr>
          <w:rFonts w:ascii="TimesNewRomanPS-BoldItalicMT" w:eastAsia="TimesNewRomanPS-BoldItalicMT" w:hAnsi="TimesNewRomanPS-BoldItalicMT" w:cs="TimesNewRomanPS-BoldItalicMT"/>
          <w:b/>
          <w:sz w:val="32"/>
        </w:rPr>
        <w:t xml:space="preserve"> </w:t>
      </w:r>
      <w:r w:rsidR="00B705EB">
        <w:rPr>
          <w:rFonts w:ascii="Calibri" w:eastAsia="Calibri" w:hAnsi="Calibri" w:cs="Calibri"/>
          <w:b/>
          <w:sz w:val="32"/>
        </w:rPr>
        <w:t>č</w:t>
      </w:r>
      <w:r w:rsidR="00573A02">
        <w:rPr>
          <w:rFonts w:ascii="TimesNewRomanPS-BoldItalicMT" w:eastAsia="TimesNewRomanPS-BoldItalicMT" w:hAnsi="TimesNewRomanPS-BoldItalicMT" w:cs="TimesNewRomanPS-BoldItalicMT"/>
          <w:b/>
          <w:sz w:val="32"/>
        </w:rPr>
        <w:t>.4</w:t>
      </w:r>
      <w:r w:rsidR="00B705EB">
        <w:rPr>
          <w:rFonts w:ascii="TimesNewRomanPS-BoldItalicMT" w:eastAsia="TimesNewRomanPS-BoldItalicMT" w:hAnsi="TimesNewRomanPS-BoldItalicMT" w:cs="TimesNewRomanPS-BoldItalicMT"/>
          <w:b/>
          <w:sz w:val="32"/>
        </w:rPr>
        <w:t>, 072 3</w:t>
      </w:r>
      <w:r w:rsidR="00573A02">
        <w:rPr>
          <w:rFonts w:ascii="TimesNewRomanPS-BoldItalicMT" w:eastAsia="TimesNewRomanPS-BoldItalicMT" w:hAnsi="TimesNewRomanPS-BoldItalicMT" w:cs="TimesNewRomanPS-BoldItalicMT"/>
          <w:b/>
          <w:sz w:val="32"/>
        </w:rPr>
        <w:t>6</w:t>
      </w:r>
    </w:p>
    <w:p w:rsidR="00BF38E7" w:rsidRDefault="00B705EB">
      <w:pPr>
        <w:spacing w:after="0" w:line="240" w:lineRule="auto"/>
        <w:rPr>
          <w:rFonts w:ascii="TimesNewRomanPS-BoldItalicMT" w:eastAsia="TimesNewRomanPS-BoldItalicMT" w:hAnsi="TimesNewRomanPS-BoldItalicMT" w:cs="TimesNewRomanPS-BoldItalicMT"/>
          <w:b/>
          <w:i/>
          <w:sz w:val="24"/>
        </w:rPr>
      </w:pPr>
      <w:r>
        <w:rPr>
          <w:rFonts w:ascii="TimesNewRomanPS-BoldItalicMT" w:eastAsia="TimesNewRomanPS-BoldItalicMT" w:hAnsi="TimesNewRomanPS-BoldItalicMT" w:cs="TimesNewRomanPS-BoldItalicMT"/>
          <w:b/>
          <w:i/>
          <w:sz w:val="24"/>
        </w:rPr>
        <w:t xml:space="preserve">   ___________________________________________</w:t>
      </w:r>
      <w:r>
        <w:rPr>
          <w:rFonts w:ascii="Calibri" w:eastAsia="Calibri" w:hAnsi="Calibri" w:cs="Calibri"/>
          <w:i/>
          <w:sz w:val="24"/>
        </w:rPr>
        <w:t>_______</w:t>
      </w:r>
      <w:r>
        <w:rPr>
          <w:rFonts w:ascii="TimesNewRomanPS-BoldItalicMT" w:eastAsia="TimesNewRomanPS-BoldItalicMT" w:hAnsi="TimesNewRomanPS-BoldItalicMT" w:cs="TimesNewRomanPS-BoldItalicMT"/>
          <w:b/>
          <w:i/>
          <w:sz w:val="24"/>
        </w:rPr>
        <w:t>______________________</w:t>
      </w:r>
    </w:p>
    <w:p w:rsidR="00BF38E7" w:rsidRDefault="00B7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NewRomanPS-BoldMT" w:eastAsia="TimesNewRomanPS-BoldMT" w:hAnsi="TimesNewRomanPS-BoldMT" w:cs="TimesNewRomanPS-BoldMT"/>
          <w:b/>
          <w:sz w:val="28"/>
        </w:rPr>
        <w:t xml:space="preserve">Návrh plánu kontrolnej </w:t>
      </w:r>
      <w:r>
        <w:rPr>
          <w:rFonts w:ascii="Calibri" w:eastAsia="Calibri" w:hAnsi="Calibri" w:cs="Calibri"/>
          <w:b/>
          <w:sz w:val="28"/>
        </w:rPr>
        <w:t>č</w:t>
      </w:r>
      <w:r>
        <w:rPr>
          <w:rFonts w:ascii="TimesNewRomanPS-BoldMT" w:eastAsia="TimesNewRomanPS-BoldMT" w:hAnsi="TimesNewRomanPS-BoldMT" w:cs="TimesNewRomanPS-BoldMT"/>
          <w:b/>
          <w:sz w:val="28"/>
        </w:rPr>
        <w:t>innosti hlavn</w:t>
      </w:r>
      <w:r>
        <w:rPr>
          <w:rFonts w:ascii="Calibri" w:eastAsia="Calibri" w:hAnsi="Calibri" w:cs="Calibri"/>
          <w:b/>
          <w:sz w:val="28"/>
        </w:rPr>
        <w:t>é</w:t>
      </w:r>
      <w:r>
        <w:rPr>
          <w:rFonts w:ascii="TimesNewRomanPS-BoldMT" w:eastAsia="TimesNewRomanPS-BoldMT" w:hAnsi="TimesNewRomanPS-BoldMT" w:cs="TimesNewRomanPS-BoldMT"/>
          <w:b/>
          <w:sz w:val="28"/>
        </w:rPr>
        <w:t>ho kontrol</w:t>
      </w:r>
      <w:r>
        <w:rPr>
          <w:rFonts w:ascii="Calibri" w:eastAsia="Calibri" w:hAnsi="Calibri" w:cs="Calibri"/>
          <w:b/>
          <w:sz w:val="28"/>
        </w:rPr>
        <w:t>ó</w:t>
      </w:r>
      <w:r>
        <w:rPr>
          <w:rFonts w:ascii="TimesNewRomanPS-BoldMT" w:eastAsia="TimesNewRomanPS-BoldMT" w:hAnsi="TimesNewRomanPS-BoldMT" w:cs="TimesNewRomanPS-BoldMT"/>
          <w:b/>
          <w:sz w:val="28"/>
        </w:rPr>
        <w:t xml:space="preserve">ra    </w:t>
      </w:r>
      <w:r>
        <w:rPr>
          <w:rFonts w:ascii="Calibri" w:eastAsia="Calibri" w:hAnsi="Calibri" w:cs="Calibri"/>
          <w:b/>
          <w:sz w:val="28"/>
        </w:rPr>
        <w:t xml:space="preserve">                 </w:t>
      </w:r>
      <w:r>
        <w:rPr>
          <w:rFonts w:ascii="TimesNewRomanPS-BoldMT" w:eastAsia="TimesNewRomanPS-BoldMT" w:hAnsi="TimesNewRomanPS-BoldMT" w:cs="TimesNewRomanPS-BoldMT"/>
          <w:b/>
          <w:sz w:val="28"/>
        </w:rPr>
        <w:t xml:space="preserve">                    na I. polrok </w:t>
      </w:r>
      <w:r>
        <w:rPr>
          <w:rFonts w:ascii="Times New Roman" w:eastAsia="Times New Roman" w:hAnsi="Times New Roman" w:cs="Times New Roman"/>
          <w:b/>
          <w:sz w:val="32"/>
        </w:rPr>
        <w:t>202</w:t>
      </w:r>
      <w:r w:rsidR="00A8276C">
        <w:rPr>
          <w:rFonts w:ascii="Times New Roman" w:eastAsia="Times New Roman" w:hAnsi="Times New Roman" w:cs="Times New Roman"/>
          <w:b/>
          <w:sz w:val="32"/>
        </w:rPr>
        <w:t>2</w:t>
      </w:r>
    </w:p>
    <w:p w:rsidR="00711556" w:rsidRDefault="00711556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BF38E7" w:rsidRDefault="00B705EB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V zmysle § 18 f, ods. 1, písm. b) zákona SNR </w:t>
      </w:r>
      <w:r>
        <w:rPr>
          <w:rFonts w:ascii="Calibri" w:eastAsia="Calibri" w:hAnsi="Calibri" w:cs="Calibri"/>
        </w:rPr>
        <w:t>č</w:t>
      </w:r>
      <w:r>
        <w:rPr>
          <w:rFonts w:ascii="TimesNewRomanPSMT" w:eastAsia="TimesNewRomanPSMT" w:hAnsi="TimesNewRomanPSMT" w:cs="TimesNewRomanPSMT"/>
        </w:rPr>
        <w:t>. 369/1990 Zb. o obecnom zriaden</w:t>
      </w:r>
      <w:r>
        <w:rPr>
          <w:rFonts w:ascii="Calibri" w:eastAsia="Calibri" w:hAnsi="Calibri" w:cs="Calibri"/>
        </w:rPr>
        <w:t>í</w:t>
      </w:r>
    </w:p>
    <w:p w:rsidR="00BF38E7" w:rsidRDefault="00B705EB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v znení neskorších zmien a doplnkov, predkladám Obecnému zastupite</w:t>
      </w:r>
      <w:r>
        <w:rPr>
          <w:rFonts w:ascii="Calibri" w:eastAsia="Calibri" w:hAnsi="Calibri" w:cs="Calibri"/>
        </w:rPr>
        <w:t>ľ</w:t>
      </w:r>
      <w:r>
        <w:rPr>
          <w:rFonts w:ascii="TimesNewRomanPSMT" w:eastAsia="TimesNewRomanPSMT" w:hAnsi="TimesNewRomanPSMT" w:cs="TimesNewRomanPSMT"/>
        </w:rPr>
        <w:t xml:space="preserve">stvu v </w:t>
      </w:r>
      <w:r w:rsidR="00573A02">
        <w:rPr>
          <w:rFonts w:ascii="TimesNewRomanPSMT" w:eastAsia="TimesNewRomanPSMT" w:hAnsi="TimesNewRomanPSMT" w:cs="TimesNewRomanPSMT"/>
        </w:rPr>
        <w:t>Kaluži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NewRomanPSMT" w:eastAsia="TimesNewRomanPSMT" w:hAnsi="TimesNewRomanPSMT" w:cs="TimesNewRomanPSMT"/>
        </w:rPr>
        <w:t xml:space="preserve">nasledovný Plán </w:t>
      </w:r>
      <w:r>
        <w:rPr>
          <w:rFonts w:ascii="Calibri" w:eastAsia="Calibri" w:hAnsi="Calibri" w:cs="Calibri"/>
        </w:rPr>
        <w:t>č</w:t>
      </w:r>
      <w:r>
        <w:rPr>
          <w:rFonts w:ascii="TimesNewRomanPSMT" w:eastAsia="TimesNewRomanPSMT" w:hAnsi="TimesNewRomanPSMT" w:cs="TimesNewRomanPSMT"/>
        </w:rPr>
        <w:t>innosti hlavn</w:t>
      </w:r>
      <w:r>
        <w:rPr>
          <w:rFonts w:ascii="Calibri" w:eastAsia="Calibri" w:hAnsi="Calibri" w:cs="Calibri"/>
        </w:rPr>
        <w:t>é</w:t>
      </w:r>
      <w:r>
        <w:rPr>
          <w:rFonts w:ascii="TimesNewRomanPSMT" w:eastAsia="TimesNewRomanPSMT" w:hAnsi="TimesNewRomanPSMT" w:cs="TimesNewRomanPSMT"/>
        </w:rPr>
        <w:t>ho kontrol</w:t>
      </w:r>
      <w:r>
        <w:rPr>
          <w:rFonts w:ascii="Calibri" w:eastAsia="Calibri" w:hAnsi="Calibri" w:cs="Calibri"/>
        </w:rPr>
        <w:t>ó</w:t>
      </w:r>
      <w:r>
        <w:rPr>
          <w:rFonts w:ascii="TimesNewRomanPSMT" w:eastAsia="TimesNewRomanPSMT" w:hAnsi="TimesNewRomanPSMT" w:cs="TimesNewRomanPSMT"/>
        </w:rPr>
        <w:t xml:space="preserve">ra na I. polrok </w:t>
      </w:r>
      <w:r>
        <w:rPr>
          <w:rFonts w:ascii="Times New Roman" w:eastAsia="Times New Roman" w:hAnsi="Times New Roman" w:cs="Times New Roman"/>
        </w:rPr>
        <w:t>202</w:t>
      </w:r>
      <w:r w:rsidR="00A8276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</w:t>
      </w:r>
    </w:p>
    <w:p w:rsidR="00BF38E7" w:rsidRDefault="00B705EB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(pracovný úväzok 10%)</w:t>
      </w:r>
    </w:p>
    <w:p w:rsidR="00BF38E7" w:rsidRDefault="00BF38E7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Metodická činnosť v samospráve a výkazníctva za IV.Q 202</w:t>
      </w:r>
      <w:r w:rsidR="00A827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Termín: január 202</w:t>
      </w:r>
      <w:r w:rsidR="00A8276C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F38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Predloženie Obecnému zastupiteľstvu v Jovse správu o kontrolnej činnosti za rok  202</w:t>
      </w:r>
      <w:r w:rsidR="00A827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  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 xml:space="preserve">Správa bude predložená na zasadnutí obecného zastupiteľstva  najneskôr do 60 dní po 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uplynutí kalendárneho roku 202</w:t>
      </w:r>
      <w:r w:rsidR="00A8276C"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Termín: február 202</w:t>
      </w:r>
      <w:r w:rsidR="00A8276C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F38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Kontrola plnenia uznesení prijatých OZ za obdobie I-IV.Q 202</w:t>
      </w:r>
      <w:r w:rsidR="00A827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Termín: február - marec 202</w:t>
      </w:r>
      <w:r w:rsidR="00A8276C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F38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17AD" w:rsidRDefault="00B705EB" w:rsidP="00A8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NewRomanPSMT" w:eastAsia="TimesNewRomanPSMT" w:hAnsi="TimesNewRomanPSMT" w:cs="TimesNewRomanPSMT"/>
          <w:sz w:val="24"/>
        </w:rPr>
        <w:t xml:space="preserve">Kontrola </w:t>
      </w:r>
      <w:r w:rsidR="00A8276C">
        <w:rPr>
          <w:rFonts w:ascii="Times New Roman" w:hAnsi="Times New Roman" w:cs="Times New Roman"/>
          <w:sz w:val="24"/>
          <w:szCs w:val="24"/>
        </w:rPr>
        <w:t>úloh a činností vyplývajúcich z dodržiavania</w:t>
      </w:r>
      <w:r w:rsidR="00A8276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8276C">
        <w:rPr>
          <w:rFonts w:ascii="Times New Roman" w:hAnsi="Times New Roman" w:cs="Times New Roman"/>
          <w:sz w:val="24"/>
          <w:szCs w:val="24"/>
        </w:rPr>
        <w:t>zákona č.523/2004 Z.z..</w:t>
      </w:r>
      <w:r w:rsidR="0039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AD" w:rsidRDefault="003917AD" w:rsidP="00A8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rozpočtových pravidlách</w:t>
      </w:r>
      <w:r w:rsidR="00A82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č.329/2018 Z.z. o poplatkoch za uloženie odpadov </w:t>
      </w:r>
    </w:p>
    <w:p w:rsidR="003917AD" w:rsidRDefault="003917AD" w:rsidP="00A8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zákona č.79/2015 Z.z. o odpadoch. Zhodnotenie</w:t>
      </w:r>
      <w:r w:rsidR="00A8276C">
        <w:rPr>
          <w:rFonts w:ascii="Times New Roman" w:hAnsi="Times New Roman" w:cs="Times New Roman"/>
          <w:sz w:val="24"/>
          <w:szCs w:val="24"/>
        </w:rPr>
        <w:t xml:space="preserve"> stav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A8276C">
        <w:rPr>
          <w:rFonts w:ascii="Times New Roman" w:hAnsi="Times New Roman" w:cs="Times New Roman"/>
          <w:sz w:val="24"/>
          <w:szCs w:val="24"/>
        </w:rPr>
        <w:t xml:space="preserve"> a vývoj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276C">
        <w:rPr>
          <w:rFonts w:ascii="Times New Roman" w:hAnsi="Times New Roman" w:cs="Times New Roman"/>
          <w:sz w:val="24"/>
          <w:szCs w:val="24"/>
        </w:rPr>
        <w:t xml:space="preserve"> hospodárenia s </w:t>
      </w:r>
    </w:p>
    <w:p w:rsidR="00A8276C" w:rsidRDefault="003917AD" w:rsidP="00A82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276C">
        <w:rPr>
          <w:rFonts w:ascii="Times New Roman" w:hAnsi="Times New Roman" w:cs="Times New Roman"/>
          <w:sz w:val="24"/>
          <w:szCs w:val="24"/>
        </w:rPr>
        <w:t>prostriedkami obce, ktoré sa dotýkajú výberu a platieb za vývoz komunálneho odpadu.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Termín. </w:t>
      </w:r>
      <w:r w:rsidR="003917AD">
        <w:rPr>
          <w:rFonts w:ascii="Times New Roman" w:eastAsia="Times New Roman" w:hAnsi="Times New Roman" w:cs="Times New Roman"/>
          <w:sz w:val="24"/>
        </w:rPr>
        <w:t>marec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3917AD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F38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8E7" w:rsidRDefault="00573A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B705EB">
        <w:rPr>
          <w:rFonts w:ascii="Times New Roman" w:eastAsia="Times New Roman" w:hAnsi="Times New Roman" w:cs="Times New Roman"/>
          <w:sz w:val="24"/>
        </w:rPr>
        <w:t>. Následné finančné kontroly k opatreniam za rok 202</w:t>
      </w:r>
      <w:r w:rsidR="00A8276C">
        <w:rPr>
          <w:rFonts w:ascii="Times New Roman" w:eastAsia="Times New Roman" w:hAnsi="Times New Roman" w:cs="Times New Roman"/>
          <w:sz w:val="24"/>
        </w:rPr>
        <w:t>1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Termín: </w:t>
      </w:r>
      <w:r w:rsidR="00BF0036">
        <w:rPr>
          <w:rFonts w:ascii="Times New Roman" w:eastAsia="Times New Roman" w:hAnsi="Times New Roman" w:cs="Times New Roman"/>
          <w:sz w:val="24"/>
        </w:rPr>
        <w:t>apríl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A8276C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F38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8E7" w:rsidRDefault="00573A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B705EB">
        <w:rPr>
          <w:rFonts w:ascii="Times New Roman" w:eastAsia="Times New Roman" w:hAnsi="Times New Roman" w:cs="Times New Roman"/>
          <w:sz w:val="24"/>
        </w:rPr>
        <w:t xml:space="preserve">. Vypracovanie odborného stanoviska k Záverečnému účtu obce </w:t>
      </w:r>
      <w:r>
        <w:rPr>
          <w:rFonts w:ascii="Times New Roman" w:eastAsia="Times New Roman" w:hAnsi="Times New Roman" w:cs="Times New Roman"/>
          <w:sz w:val="24"/>
        </w:rPr>
        <w:t>Kaluža</w:t>
      </w:r>
      <w:r w:rsidR="00B705EB">
        <w:rPr>
          <w:rFonts w:ascii="Times New Roman" w:eastAsia="Times New Roman" w:hAnsi="Times New Roman" w:cs="Times New Roman"/>
          <w:sz w:val="24"/>
        </w:rPr>
        <w:t xml:space="preserve"> za rok 202</w:t>
      </w:r>
      <w:r w:rsidR="00A8276C">
        <w:rPr>
          <w:rFonts w:ascii="Times New Roman" w:eastAsia="Times New Roman" w:hAnsi="Times New Roman" w:cs="Times New Roman"/>
          <w:sz w:val="24"/>
        </w:rPr>
        <w:t>1</w:t>
      </w:r>
      <w:r w:rsidR="00B705EB">
        <w:rPr>
          <w:rFonts w:ascii="Times New Roman" w:eastAsia="Times New Roman" w:hAnsi="Times New Roman" w:cs="Times New Roman"/>
          <w:sz w:val="24"/>
        </w:rPr>
        <w:t>.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Stanovisko bude vypracované a doručené na rokovanie Obecného zastupiteľstva 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pred schválením Záverečného účtu obce za rok 202</w:t>
      </w:r>
      <w:r w:rsidR="00A8276C"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Termín: máj- jún 202</w:t>
      </w:r>
      <w:r w:rsidR="00A8276C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F3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BF38E7" w:rsidRDefault="00573A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B705EB">
        <w:rPr>
          <w:rFonts w:ascii="Times New Roman" w:eastAsia="Times New Roman" w:hAnsi="Times New Roman" w:cs="Times New Roman"/>
          <w:sz w:val="24"/>
        </w:rPr>
        <w:t xml:space="preserve">. Vypracovanie plánu kontrolnej činnosti hlavného kontrolóra pre </w:t>
      </w:r>
      <w:proofErr w:type="spellStart"/>
      <w:r w:rsidR="00B705EB">
        <w:rPr>
          <w:rFonts w:ascii="Times New Roman" w:eastAsia="Times New Roman" w:hAnsi="Times New Roman" w:cs="Times New Roman"/>
          <w:sz w:val="24"/>
        </w:rPr>
        <w:t>II.polrok</w:t>
      </w:r>
      <w:proofErr w:type="spellEnd"/>
      <w:r w:rsidR="00B705EB">
        <w:rPr>
          <w:rFonts w:ascii="Times New Roman" w:eastAsia="Times New Roman" w:hAnsi="Times New Roman" w:cs="Times New Roman"/>
          <w:sz w:val="24"/>
        </w:rPr>
        <w:t xml:space="preserve"> 202</w:t>
      </w:r>
      <w:r w:rsidR="00A8276C">
        <w:rPr>
          <w:rFonts w:ascii="Times New Roman" w:eastAsia="Times New Roman" w:hAnsi="Times New Roman" w:cs="Times New Roman"/>
          <w:sz w:val="24"/>
        </w:rPr>
        <w:t>2</w:t>
      </w:r>
      <w:r w:rsidR="00B705EB">
        <w:rPr>
          <w:rFonts w:ascii="Times New Roman" w:eastAsia="Times New Roman" w:hAnsi="Times New Roman" w:cs="Times New Roman"/>
          <w:sz w:val="24"/>
        </w:rPr>
        <w:t>.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Termín: jún 202</w:t>
      </w:r>
      <w:r w:rsidR="00A8276C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F38E7">
      <w:pPr>
        <w:spacing w:after="0" w:line="240" w:lineRule="auto"/>
        <w:rPr>
          <w:rFonts w:ascii="TimesNewRomanPS-ItalicMT" w:eastAsia="TimesNewRomanPS-ItalicMT" w:hAnsi="TimesNewRomanPS-ItalicMT" w:cs="TimesNewRomanPS-ItalicMT"/>
          <w:i/>
        </w:rPr>
      </w:pP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Ostatná činnosť</w:t>
      </w:r>
      <w:r>
        <w:rPr>
          <w:rFonts w:ascii="Times New Roman" w:eastAsia="Times New Roman" w:hAnsi="Times New Roman" w:cs="Times New Roman"/>
        </w:rPr>
        <w:t>: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Vypracovanie správ o výsledkoch ukončených kontrol 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Účasť na zasadnutiach obecného zastupiteľstva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Zúčastňovať sa na odborných seminároch a školeniach hlavných kontrolórov        </w:t>
      </w:r>
    </w:p>
    <w:p w:rsidR="00BF38E7" w:rsidRDefault="00B705EB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 New Roman" w:eastAsia="Times New Roman" w:hAnsi="Times New Roman" w:cs="Times New Roman"/>
        </w:rPr>
        <w:t xml:space="preserve"> Spolupráca pri tvorbe VZN, koncepčných materiálov, organizačných smerníc</w:t>
      </w:r>
    </w:p>
    <w:p w:rsidR="00BF38E7" w:rsidRDefault="00BF38E7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Návrh na uznesenie: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</w:t>
      </w:r>
      <w:r w:rsidR="00573A02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 schvaľuje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Plán kontrolnej činnosti hlavného kontrolóra na I. polrok 202</w:t>
      </w:r>
      <w:r w:rsidR="003917AD">
        <w:rPr>
          <w:rFonts w:ascii="Times New Roman" w:eastAsia="Times New Roman" w:hAnsi="Times New Roman" w:cs="Times New Roman"/>
          <w:sz w:val="24"/>
        </w:rPr>
        <w:t>2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Spracovala a predkladá poslancom OZ v </w:t>
      </w:r>
      <w:r w:rsidR="00573A02">
        <w:rPr>
          <w:rFonts w:ascii="Times New Roman" w:eastAsia="Times New Roman" w:hAnsi="Times New Roman" w:cs="Times New Roman"/>
          <w:sz w:val="24"/>
        </w:rPr>
        <w:t>Kaluži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F38E7" w:rsidRDefault="00B7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Anna </w:t>
      </w:r>
      <w:proofErr w:type="spellStart"/>
      <w:r>
        <w:rPr>
          <w:rFonts w:ascii="Times New Roman" w:eastAsia="Times New Roman" w:hAnsi="Times New Roman" w:cs="Times New Roman"/>
          <w:sz w:val="24"/>
        </w:rPr>
        <w:t>Kosánová</w:t>
      </w:r>
      <w:proofErr w:type="spellEnd"/>
      <w:r>
        <w:rPr>
          <w:rFonts w:ascii="Times New Roman" w:eastAsia="Times New Roman" w:hAnsi="Times New Roman" w:cs="Times New Roman"/>
          <w:sz w:val="24"/>
        </w:rPr>
        <w:t>, hlavná kontrolórka</w:t>
      </w:r>
    </w:p>
    <w:p w:rsidR="00BF38E7" w:rsidRDefault="00B705EB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573A02">
        <w:rPr>
          <w:rFonts w:ascii="Times New Roman" w:eastAsia="Times New Roman" w:hAnsi="Times New Roman" w:cs="Times New Roman"/>
          <w:sz w:val="24"/>
        </w:rPr>
        <w:t> Michalovciach,</w:t>
      </w:r>
      <w:r>
        <w:rPr>
          <w:rFonts w:ascii="Times New Roman" w:eastAsia="Times New Roman" w:hAnsi="Times New Roman" w:cs="Times New Roman"/>
          <w:sz w:val="24"/>
        </w:rPr>
        <w:t xml:space="preserve"> dňa </w:t>
      </w:r>
      <w:r w:rsidR="003917AD">
        <w:rPr>
          <w:rFonts w:ascii="Times New Roman" w:eastAsia="Times New Roman" w:hAnsi="Times New Roman" w:cs="Times New Roman"/>
          <w:sz w:val="24"/>
        </w:rPr>
        <w:t xml:space="preserve"> 1</w:t>
      </w:r>
      <w:r w:rsidR="00573A02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.11.202</w:t>
      </w:r>
      <w:r w:rsidR="003917A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NewRomanPSMT" w:eastAsia="TimesNewRomanPSMT" w:hAnsi="TimesNewRomanPSMT" w:cs="TimesNewRomanPSMT"/>
        </w:rPr>
        <w:t xml:space="preserve">Podpis............................... </w:t>
      </w:r>
    </w:p>
    <w:p w:rsidR="00BF38E7" w:rsidRDefault="00BF38E7">
      <w:pPr>
        <w:spacing w:after="0" w:line="240" w:lineRule="auto"/>
        <w:rPr>
          <w:rFonts w:ascii="TimesNewRomanPS-BoldItalicMT" w:eastAsia="TimesNewRomanPS-BoldItalicMT" w:hAnsi="TimesNewRomanPS-BoldItalicMT" w:cs="TimesNewRomanPS-BoldItalicMT"/>
          <w:b/>
          <w:i/>
        </w:rPr>
      </w:pPr>
    </w:p>
    <w:p w:rsidR="00BF38E7" w:rsidRDefault="00BF38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F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38E7"/>
    <w:rsid w:val="003917AD"/>
    <w:rsid w:val="00573A02"/>
    <w:rsid w:val="00711556"/>
    <w:rsid w:val="00A8276C"/>
    <w:rsid w:val="00B705EB"/>
    <w:rsid w:val="00BF0036"/>
    <w:rsid w:val="00B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Anicka</cp:lastModifiedBy>
  <cp:revision>5</cp:revision>
  <cp:lastPrinted>2021-11-16T08:38:00Z</cp:lastPrinted>
  <dcterms:created xsi:type="dcterms:W3CDTF">2021-11-16T08:15:00Z</dcterms:created>
  <dcterms:modified xsi:type="dcterms:W3CDTF">2021-11-19T09:43:00Z</dcterms:modified>
</cp:coreProperties>
</file>